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45"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01"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34"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i w:val="1"/>
          <w:iCs w:val="1"/>
          <w:color w:val="auto"/>
        </w:rPr>
        <w:t xml:space="preserve">Date of Report (Date of earliest event reported): </w:t>
      </w:r>
      <w:r>
        <w:rPr>
          <w:rFonts w:ascii="Arial" w:cs="Arial" w:eastAsia="Arial" w:hAnsi="Arial"/>
          <w:sz w:val="16"/>
          <w:szCs w:val="16"/>
          <w:color w:val="auto"/>
        </w:rPr>
        <w:t>April 11, 2008</w:t>
      </w:r>
    </w:p>
    <w:p>
      <w:pPr>
        <w:spacing w:after="0" w:line="200" w:lineRule="exact"/>
        <w:rPr>
          <w:sz w:val="24"/>
          <w:szCs w:val="24"/>
          <w:color w:val="auto"/>
        </w:rPr>
      </w:pPr>
    </w:p>
    <w:p>
      <w:pPr>
        <w:spacing w:after="0" w:line="271"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MSCI Inc.</w:t>
      </w:r>
    </w:p>
    <w:p>
      <w:pPr>
        <w:spacing w:after="0" w:line="42"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p>
      <w:pPr>
        <w:sectPr>
          <w:pgSz w:w="11900" w:h="16838" w:orient="portrait"/>
          <w:cols w:equalWidth="0" w:num="1">
            <w:col w:w="11200"/>
          </w:cols>
          <w:pgMar w:left="240" w:top="774"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15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2340"/>
        <w:spacing w:after="0"/>
        <w:rPr>
          <w:sz w:val="20"/>
          <w:szCs w:val="20"/>
          <w:color w:val="auto"/>
        </w:rPr>
      </w:pPr>
      <w:r>
        <w:rPr>
          <w:rFonts w:ascii="Arial" w:cs="Arial" w:eastAsia="Arial" w:hAnsi="Arial"/>
          <w:sz w:val="15"/>
          <w:szCs w:val="15"/>
          <w:b w:val="1"/>
          <w:bCs w:val="1"/>
          <w:color w:val="auto"/>
        </w:rPr>
        <w:t>001-33812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13-4038723</w:t>
      </w:r>
    </w:p>
    <w:p>
      <w:pPr>
        <w:spacing w:after="0" w:line="36" w:lineRule="exact"/>
        <w:rPr>
          <w:sz w:val="24"/>
          <w:szCs w:val="24"/>
          <w:color w:val="auto"/>
        </w:rPr>
      </w:pPr>
    </w:p>
    <w:p>
      <w:pPr>
        <w:sectPr>
          <w:pgSz w:w="11900" w:h="16838" w:orient="portrait"/>
          <w:cols w:equalWidth="0" w:num="3">
            <w:col w:w="4680" w:space="720"/>
            <w:col w:w="3060" w:space="720"/>
            <w:col w:w="2020"/>
          </w:cols>
          <w:pgMar w:left="240" w:top="774" w:right="459" w:bottom="1440" w:gutter="0" w:footer="0" w:header="0"/>
          <w:type w:val="continuous"/>
        </w:sectPr>
      </w:pPr>
    </w:p>
    <w:p>
      <w:pPr>
        <w:spacing w:after="0" w:line="13" w:lineRule="exact"/>
        <w:rPr>
          <w:sz w:val="24"/>
          <w:szCs w:val="24"/>
          <w:color w:val="auto"/>
        </w:rPr>
      </w:pPr>
    </w:p>
    <w:p>
      <w:pPr>
        <w:jc w:val="center"/>
        <w:ind w:right="400"/>
        <w:spacing w:after="0"/>
        <w:rPr>
          <w:sz w:val="20"/>
          <w:szCs w:val="20"/>
          <w:color w:val="auto"/>
        </w:rPr>
      </w:pPr>
      <w:r>
        <w:rPr>
          <w:rFonts w:ascii="Arial" w:cs="Arial" w:eastAsia="Arial" w:hAnsi="Arial"/>
          <w:sz w:val="12"/>
          <w:szCs w:val="12"/>
          <w:b w:val="1"/>
          <w:bCs w:val="1"/>
          <w:i w:val="1"/>
          <w:iCs w:val="1"/>
          <w:color w:val="auto"/>
        </w:rPr>
        <w:t>(State or other jurisdiction</w:t>
      </w:r>
    </w:p>
    <w:p>
      <w:pPr>
        <w:spacing w:after="0" w:line="10" w:lineRule="exact"/>
        <w:rPr>
          <w:sz w:val="24"/>
          <w:szCs w:val="24"/>
          <w:color w:val="auto"/>
        </w:rPr>
      </w:pPr>
    </w:p>
    <w:p>
      <w:pPr>
        <w:jc w:val="center"/>
        <w:ind w:right="400"/>
        <w:spacing w:after="0"/>
        <w:rPr>
          <w:sz w:val="20"/>
          <w:szCs w:val="20"/>
          <w:color w:val="auto"/>
        </w:rPr>
      </w:pPr>
      <w:r>
        <w:rPr>
          <w:rFonts w:ascii="Arial" w:cs="Arial" w:eastAsia="Arial" w:hAnsi="Arial"/>
          <w:sz w:val="14"/>
          <w:szCs w:val="14"/>
          <w:b w:val="1"/>
          <w:bCs w:val="1"/>
          <w:i w:val="1"/>
          <w:i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b w:val="1"/>
          <w:bCs w:val="1"/>
          <w:i w:val="1"/>
          <w:iCs w:val="1"/>
          <w:color w:val="auto"/>
        </w:rPr>
        <w:t>(IRS Employer</w:t>
      </w:r>
    </w:p>
    <w:p>
      <w:pPr>
        <w:jc w:val="center"/>
        <w:ind w:right="1080"/>
        <w:spacing w:after="0"/>
        <w:rPr>
          <w:sz w:val="20"/>
          <w:szCs w:val="20"/>
          <w:color w:val="auto"/>
        </w:rPr>
      </w:pPr>
      <w:r>
        <w:rPr>
          <w:rFonts w:ascii="Arial" w:cs="Arial" w:eastAsia="Arial" w:hAnsi="Arial"/>
          <w:sz w:val="13"/>
          <w:szCs w:val="13"/>
          <w:b w:val="1"/>
          <w:bCs w:val="1"/>
          <w:i w:val="1"/>
          <w:iCs w:val="1"/>
          <w:color w:val="auto"/>
        </w:rPr>
        <w:t>Identification No.)</w:t>
      </w:r>
    </w:p>
    <w:p>
      <w:pPr>
        <w:spacing w:after="0" w:line="211" w:lineRule="exact"/>
        <w:rPr>
          <w:sz w:val="24"/>
          <w:szCs w:val="24"/>
          <w:color w:val="auto"/>
        </w:rPr>
      </w:pPr>
    </w:p>
    <w:p>
      <w:pPr>
        <w:sectPr>
          <w:pgSz w:w="11900" w:h="16838" w:orient="portrait"/>
          <w:cols w:equalWidth="0" w:num="3">
            <w:col w:w="4220" w:space="720"/>
            <w:col w:w="3360" w:space="720"/>
            <w:col w:w="2180"/>
          </w:cols>
          <w:pgMar w:left="240" w:top="774" w:right="459" w:bottom="1440" w:gutter="0" w:footer="0" w:header="0"/>
          <w:type w:val="continuous"/>
        </w:sectPr>
      </w:pPr>
    </w:p>
    <w:p>
      <w:pPr>
        <w:spacing w:after="0" w:line="172" w:lineRule="exact"/>
        <w:rPr>
          <w:sz w:val="24"/>
          <w:szCs w:val="24"/>
          <w:color w:val="auto"/>
        </w:rPr>
      </w:pPr>
    </w:p>
    <w:p>
      <w:pPr>
        <w:ind w:left="1620"/>
        <w:spacing w:after="0"/>
        <w:rPr>
          <w:sz w:val="20"/>
          <w:szCs w:val="20"/>
          <w:color w:val="auto"/>
        </w:rPr>
      </w:pPr>
      <w:r>
        <w:rPr>
          <w:rFonts w:ascii="Arial" w:cs="Arial" w:eastAsia="Arial" w:hAnsi="Arial"/>
          <w:sz w:val="14"/>
          <w:szCs w:val="14"/>
          <w:b w:val="1"/>
          <w:bCs w:val="1"/>
          <w:color w:val="auto"/>
        </w:rPr>
        <w:t>88 Pine Street, New York, NY 10005</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10005</w:t>
      </w:r>
    </w:p>
    <w:p>
      <w:pPr>
        <w:spacing w:after="0" w:line="38" w:lineRule="exact"/>
        <w:rPr>
          <w:sz w:val="24"/>
          <w:szCs w:val="24"/>
          <w:color w:val="auto"/>
        </w:rPr>
      </w:pPr>
    </w:p>
    <w:p>
      <w:pPr>
        <w:sectPr>
          <w:pgSz w:w="11900" w:h="16838" w:orient="portrait"/>
          <w:cols w:equalWidth="0" w:num="2">
            <w:col w:w="7740" w:space="720"/>
            <w:col w:w="2740"/>
          </w:cols>
          <w:pgMar w:left="240" w:top="774" w:right="45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i w:val="1"/>
          <w:iCs w:val="1"/>
          <w:color w:val="auto"/>
        </w:rPr>
        <w:t>(Zip Code)</w:t>
      </w:r>
    </w:p>
    <w:p>
      <w:pPr>
        <w:spacing w:after="0" w:line="200" w:lineRule="exact"/>
        <w:rPr>
          <w:sz w:val="24"/>
          <w:szCs w:val="24"/>
          <w:color w:val="auto"/>
        </w:rPr>
      </w:pPr>
    </w:p>
    <w:p>
      <w:pPr>
        <w:sectPr>
          <w:pgSz w:w="11900" w:h="16838" w:orient="portrait"/>
          <w:cols w:equalWidth="0" w:num="2">
            <w:col w:w="7640" w:space="720"/>
            <w:col w:w="2840"/>
          </w:cols>
          <w:pgMar w:left="240" w:top="774" w:right="459" w:bottom="1440" w:gutter="0" w:footer="0" w:header="0"/>
          <w:type w:val="continuous"/>
        </w:sectPr>
      </w:pPr>
    </w:p>
    <w:p>
      <w:pPr>
        <w:spacing w:after="0" w:line="46"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(212) 804-3900</w:t>
      </w:r>
    </w:p>
    <w:p>
      <w:pPr>
        <w:spacing w:after="0" w:line="26"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224"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i w:val="1"/>
          <w:iCs w:val="1"/>
          <w:color w:val="auto"/>
        </w:rPr>
        <w:t>(Former name or former address, if changed since last report)</w:t>
      </w: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25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360" w:hanging="352"/>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61" w:lineRule="exact"/>
        <w:rPr>
          <w:rFonts w:ascii="MS PGothic" w:cs="MS PGothic" w:eastAsia="MS PGothic" w:hAnsi="MS PGothic"/>
          <w:sz w:val="16"/>
          <w:szCs w:val="16"/>
          <w:color w:val="auto"/>
        </w:rPr>
      </w:pPr>
    </w:p>
    <w:p>
      <w:pPr>
        <w:ind w:left="420" w:hanging="412"/>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61" w:lineRule="exact"/>
        <w:rPr>
          <w:rFonts w:ascii="MS PGothic" w:cs="MS PGothic" w:eastAsia="MS PGothic" w:hAnsi="MS PGothic"/>
          <w:sz w:val="16"/>
          <w:szCs w:val="16"/>
          <w:color w:val="auto"/>
        </w:rPr>
      </w:pPr>
    </w:p>
    <w:p>
      <w:pPr>
        <w:ind w:left="300" w:hanging="292"/>
        <w:spacing w:after="0"/>
        <w:tabs>
          <w:tab w:leader="none" w:pos="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247650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200"/>
          </w:cols>
          <w:pgMar w:left="240" w:top="774"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66"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color w:val="auto"/>
        </w:rPr>
        <w:t>On April 11, 2008, MSCI Inc. (the “Registrant”) announced that it filed a Registration Statement on Form S-1 relating to the sale by Morgan Stanley and Capital Group International, Inc. of up to 30,861,235 shares of MSCI class A common stock, par value $0.01 per share. A copy of the press release containing this information is annexed as Exhibit 99.1 to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Exhibits.</w:t>
      </w:r>
    </w:p>
    <w:p>
      <w:pPr>
        <w:spacing w:after="0" w:line="253"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Exhibit 99.1</w:t>
      </w:r>
      <w:r>
        <w:rPr>
          <w:sz w:val="20"/>
          <w:szCs w:val="20"/>
          <w:color w:val="auto"/>
        </w:rPr>
        <w:tab/>
      </w:r>
      <w:r>
        <w:rPr>
          <w:rFonts w:ascii="Arial" w:cs="Arial" w:eastAsia="Arial" w:hAnsi="Arial"/>
          <w:sz w:val="14"/>
          <w:szCs w:val="14"/>
          <w:color w:val="auto"/>
        </w:rPr>
        <w:t>Press release of the Registrant dated April 11,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238760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98" w:right="279" w:bottom="1440" w:gutter="0" w:footer="0" w:header="0"/>
        </w:sectPr>
      </w:pPr>
    </w:p>
    <w:bookmarkStart w:id="2" w:name="page3"/>
    <w:bookmarkEnd w:id="2"/>
    <w:p>
      <w:pPr>
        <w:ind w:left="5240"/>
        <w:spacing w:after="0"/>
        <w:rPr>
          <w:sz w:val="20"/>
          <w:szCs w:val="20"/>
          <w:color w:val="auto"/>
        </w:rPr>
      </w:pPr>
      <w:r>
        <w:rPr>
          <w:rFonts w:ascii="Arial" w:cs="Arial" w:eastAsia="Arial" w:hAnsi="Arial"/>
          <w:sz w:val="16"/>
          <w:szCs w:val="16"/>
          <w:b w:val="1"/>
          <w:bCs w:val="1"/>
          <w:color w:val="auto"/>
        </w:rPr>
        <w:t>SIGNATURE</w:t>
      </w:r>
    </w:p>
    <w:p>
      <w:pPr>
        <w:spacing w:after="0" w:line="266" w:lineRule="exact"/>
        <w:rPr>
          <w:sz w:val="20"/>
          <w:szCs w:val="20"/>
          <w:color w:val="auto"/>
        </w:rPr>
      </w:pPr>
    </w:p>
    <w:p>
      <w:pPr>
        <w:ind w:left="980"/>
        <w:spacing w:after="0"/>
        <w:rPr>
          <w:sz w:val="20"/>
          <w:szCs w:val="20"/>
          <w:color w:val="auto"/>
        </w:rPr>
      </w:pPr>
      <w:r>
        <w:rPr>
          <w:rFonts w:ascii="Arial" w:cs="Arial" w:eastAsia="Arial" w:hAnsi="Arial"/>
          <w:sz w:val="14"/>
          <w:szCs w:val="14"/>
          <w:color w:val="auto"/>
        </w:rPr>
        <w:t>Pursuant to the requirements of the Exchange Act, the Registrant has duly caused this report to be signed on its behalf by the undersigned hereunto duly</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authorized.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3040" w:type="dxa"/>
            <w:vAlign w:val="bottom"/>
          </w:tcPr>
          <w:p>
            <w:pPr>
              <w:ind w:left="2240"/>
              <w:spacing w:after="0"/>
              <w:rPr>
                <w:sz w:val="20"/>
                <w:szCs w:val="20"/>
                <w:color w:val="auto"/>
              </w:rPr>
            </w:pPr>
            <w:r>
              <w:rPr>
                <w:rFonts w:ascii="Arial" w:cs="Arial" w:eastAsia="Arial" w:hAnsi="Arial"/>
                <w:sz w:val="16"/>
                <w:szCs w:val="16"/>
                <w:b w:val="1"/>
                <w:bCs w:val="1"/>
                <w:color w:val="auto"/>
              </w:rPr>
              <w:t>MSCI Inc.</w:t>
            </w:r>
          </w:p>
        </w:tc>
        <w:tc>
          <w:tcPr>
            <w:tcW w:w="3640" w:type="dxa"/>
            <w:vAlign w:val="bottom"/>
          </w:tcPr>
          <w:p>
            <w:pPr>
              <w:spacing w:after="0"/>
              <w:rPr>
                <w:sz w:val="18"/>
                <w:szCs w:val="18"/>
                <w:color w:val="auto"/>
              </w:rPr>
            </w:pPr>
          </w:p>
        </w:tc>
      </w:tr>
      <w:tr>
        <w:trPr>
          <w:trHeight w:val="513"/>
        </w:trPr>
        <w:tc>
          <w:tcPr>
            <w:tcW w:w="3600" w:type="dxa"/>
            <w:vAlign w:val="bottom"/>
          </w:tcPr>
          <w:p>
            <w:pPr>
              <w:spacing w:after="0"/>
              <w:rPr>
                <w:sz w:val="20"/>
                <w:szCs w:val="20"/>
                <w:color w:val="auto"/>
              </w:rPr>
            </w:pPr>
            <w:r>
              <w:rPr>
                <w:rFonts w:ascii="Arial" w:cs="Arial" w:eastAsia="Arial" w:hAnsi="Arial"/>
                <w:sz w:val="16"/>
                <w:szCs w:val="16"/>
                <w:color w:val="auto"/>
              </w:rPr>
              <w:t>Date: April 11, 2008</w:t>
            </w:r>
          </w:p>
        </w:tc>
        <w:tc>
          <w:tcPr>
            <w:tcW w:w="3040" w:type="dxa"/>
            <w:vAlign w:val="bottom"/>
          </w:tcPr>
          <w:p>
            <w:pPr>
              <w:ind w:left="2240"/>
              <w:spacing w:after="0"/>
              <w:rPr>
                <w:sz w:val="20"/>
                <w:szCs w:val="20"/>
                <w:color w:val="auto"/>
              </w:rPr>
            </w:pPr>
            <w:r>
              <w:rPr>
                <w:rFonts w:ascii="Arial" w:cs="Arial" w:eastAsia="Arial" w:hAnsi="Arial"/>
                <w:sz w:val="16"/>
                <w:szCs w:val="16"/>
                <w:color w:val="auto"/>
              </w:rPr>
              <w:t>By:</w:t>
            </w:r>
          </w:p>
        </w:tc>
        <w:tc>
          <w:tcPr>
            <w:tcW w:w="36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Henry A. Fernandez</w:t>
            </w:r>
          </w:p>
        </w:tc>
      </w:tr>
      <w:tr>
        <w:trPr>
          <w:trHeight w:val="193"/>
        </w:trPr>
        <w:tc>
          <w:tcPr>
            <w:tcW w:w="3600" w:type="dxa"/>
            <w:vAlign w:val="bottom"/>
          </w:tcPr>
          <w:p>
            <w:pPr>
              <w:spacing w:after="0"/>
              <w:rPr>
                <w:sz w:val="16"/>
                <w:szCs w:val="16"/>
                <w:color w:val="auto"/>
              </w:rPr>
            </w:pPr>
          </w:p>
        </w:tc>
        <w:tc>
          <w:tcPr>
            <w:tcW w:w="3040" w:type="dxa"/>
            <w:vAlign w:val="bottom"/>
          </w:tcPr>
          <w:p>
            <w:pPr>
              <w:ind w:left="2240"/>
              <w:spacing w:after="0"/>
              <w:rPr>
                <w:sz w:val="20"/>
                <w:szCs w:val="20"/>
                <w:color w:val="auto"/>
              </w:rPr>
            </w:pPr>
            <w:r>
              <w:rPr>
                <w:rFonts w:ascii="Arial" w:cs="Arial" w:eastAsia="Arial" w:hAnsi="Arial"/>
                <w:sz w:val="16"/>
                <w:szCs w:val="16"/>
                <w:color w:val="auto"/>
              </w:rPr>
              <w:t>Name:</w:t>
            </w:r>
          </w:p>
        </w:tc>
        <w:tc>
          <w:tcPr>
            <w:tcW w:w="3640" w:type="dxa"/>
            <w:vAlign w:val="bottom"/>
          </w:tcPr>
          <w:p>
            <w:pPr>
              <w:spacing w:after="0"/>
              <w:rPr>
                <w:sz w:val="20"/>
                <w:szCs w:val="20"/>
                <w:color w:val="auto"/>
              </w:rPr>
            </w:pPr>
            <w:r>
              <w:rPr>
                <w:rFonts w:ascii="Arial" w:cs="Arial" w:eastAsia="Arial" w:hAnsi="Arial"/>
                <w:sz w:val="16"/>
                <w:szCs w:val="16"/>
                <w:color w:val="auto"/>
              </w:rPr>
              <w:t>Henry A. Fernandez</w:t>
            </w:r>
          </w:p>
        </w:tc>
      </w:tr>
      <w:tr>
        <w:trPr>
          <w:trHeight w:val="206"/>
        </w:trPr>
        <w:tc>
          <w:tcPr>
            <w:tcW w:w="3600" w:type="dxa"/>
            <w:vAlign w:val="bottom"/>
          </w:tcPr>
          <w:p>
            <w:pPr>
              <w:spacing w:after="0"/>
              <w:rPr>
                <w:sz w:val="17"/>
                <w:szCs w:val="17"/>
                <w:color w:val="auto"/>
              </w:rPr>
            </w:pPr>
          </w:p>
        </w:tc>
        <w:tc>
          <w:tcPr>
            <w:tcW w:w="3040" w:type="dxa"/>
            <w:vAlign w:val="bottom"/>
          </w:tcPr>
          <w:p>
            <w:pPr>
              <w:ind w:left="2240"/>
              <w:spacing w:after="0"/>
              <w:rPr>
                <w:sz w:val="20"/>
                <w:szCs w:val="20"/>
                <w:color w:val="auto"/>
              </w:rPr>
            </w:pPr>
            <w:r>
              <w:rPr>
                <w:rFonts w:ascii="Arial" w:cs="Arial" w:eastAsia="Arial" w:hAnsi="Arial"/>
                <w:sz w:val="16"/>
                <w:szCs w:val="16"/>
                <w:color w:val="auto"/>
              </w:rPr>
              <w:t>Title:</w:t>
            </w:r>
          </w:p>
        </w:tc>
        <w:tc>
          <w:tcPr>
            <w:tcW w:w="3640" w:type="dxa"/>
            <w:vAlign w:val="bottom"/>
          </w:tcPr>
          <w:p>
            <w:pPr>
              <w:spacing w:after="0"/>
              <w:rPr>
                <w:sz w:val="20"/>
                <w:szCs w:val="20"/>
                <w:color w:val="auto"/>
              </w:rPr>
            </w:pPr>
            <w:r>
              <w:rPr>
                <w:rFonts w:ascii="Arial" w:cs="Arial" w:eastAsia="Arial" w:hAnsi="Arial"/>
                <w:sz w:val="16"/>
                <w:szCs w:val="16"/>
                <w:color w:val="auto"/>
              </w:rPr>
              <w:t>Chief Executive Officer, President and Chairman</w:t>
            </w:r>
          </w:p>
        </w:tc>
      </w:tr>
    </w:tbl>
    <w:p>
      <w:pPr>
        <w:sectPr>
          <w:pgSz w:w="11900" w:h="16838" w:orient="portrait"/>
          <w:cols w:equalWidth="0" w:num="1">
            <w:col w:w="10840"/>
          </w:cols>
          <w:pgMar w:left="240" w:top="612" w:right="8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86230" cy="1020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623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www.mscibarra.com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MSCI Inc. files S-1 for Secondary Sale of its Common Stock</w:t>
      </w:r>
    </w:p>
    <w:p>
      <w:pPr>
        <w:spacing w:after="0" w:line="200" w:lineRule="exact"/>
        <w:rPr>
          <w:sz w:val="20"/>
          <w:szCs w:val="20"/>
          <w:color w:val="auto"/>
        </w:rPr>
      </w:pPr>
    </w:p>
    <w:p>
      <w:pPr>
        <w:spacing w:after="0" w:line="282"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 xml:space="preserve">New York – April 11, 2008 – </w:t>
      </w:r>
      <w:r>
        <w:rPr>
          <w:rFonts w:ascii="Arial" w:cs="Arial" w:eastAsia="Arial" w:hAnsi="Arial"/>
          <w:sz w:val="16"/>
          <w:szCs w:val="16"/>
          <w:color w:val="auto"/>
        </w:rPr>
        <w:t>MSCI Inc. (NYSE:MXB) announced today that it has filed with the Securities and Exchange Commission a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on Form S-1 relating to the sale by Morgan Stanley and Capital Group International, Inc. of up to 30,861,235 shares of MSCI class A common stock, par value $0.01 per share.</w:t>
      </w:r>
    </w:p>
    <w:p>
      <w:pPr>
        <w:spacing w:after="0" w:line="21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This announcement is neither an offer to sell nor a solicitation of an offer to buy shares of class A common stock. Any offering of these securities will be made only by means of a prospectus and a related prospectus supplement. A registration statement relating to these securities has been filed with the Securities and Exchange Commission but has not yet become effective. These securities may not be sold nor may offers to buy be accepted prior to the time the registration statement becomes effective.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MSCI Inc. Contact:</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00" w:type="dxa"/>
            <w:vAlign w:val="bottom"/>
          </w:tcPr>
          <w:p>
            <w:pPr>
              <w:spacing w:after="0"/>
              <w:rPr>
                <w:sz w:val="20"/>
                <w:szCs w:val="20"/>
                <w:color w:val="auto"/>
              </w:rPr>
            </w:pPr>
            <w:r>
              <w:rPr>
                <w:rFonts w:ascii="Arial" w:cs="Arial" w:eastAsia="Arial" w:hAnsi="Arial"/>
                <w:sz w:val="16"/>
                <w:szCs w:val="16"/>
                <w:color w:val="auto"/>
              </w:rPr>
              <w:t>MSCI Inc. Investor Relations</w:t>
            </w:r>
          </w:p>
        </w:tc>
        <w:tc>
          <w:tcPr>
            <w:tcW w:w="5320" w:type="dxa"/>
            <w:vAlign w:val="bottom"/>
          </w:tcPr>
          <w:p>
            <w:pPr>
              <w:jc w:val="right"/>
              <w:spacing w:after="0"/>
              <w:rPr>
                <w:sz w:val="20"/>
                <w:szCs w:val="20"/>
                <w:color w:val="auto"/>
              </w:rPr>
            </w:pPr>
            <w:r>
              <w:rPr>
                <w:rFonts w:ascii="Arial" w:cs="Arial" w:eastAsia="Arial" w:hAnsi="Arial"/>
                <w:sz w:val="16"/>
                <w:szCs w:val="16"/>
                <w:color w:val="auto"/>
              </w:rPr>
              <w:t>+ 1.866.447.7874</w:t>
            </w:r>
          </w:p>
        </w:tc>
      </w:tr>
    </w:tbl>
    <w:p>
      <w:pPr>
        <w:spacing w:after="0" w:line="1" w:lineRule="exact"/>
        <w:rPr>
          <w:sz w:val="20"/>
          <w:szCs w:val="20"/>
          <w:color w:val="auto"/>
        </w:rPr>
      </w:pP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2019-12-15T15:19:45Z</dcterms:created>
  <dcterms:modified xsi:type="dcterms:W3CDTF">2019-12-15T15:19:45Z</dcterms:modified>
</cp:coreProperties>
</file>